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03" w:rsidRDefault="00BD2D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2D03" w:rsidRDefault="00BD2D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2D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2D03" w:rsidRDefault="00BD2D03">
            <w:pPr>
              <w:pStyle w:val="ConsPlusNormal"/>
            </w:pPr>
            <w:r>
              <w:t>1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2D03" w:rsidRDefault="00BD2D03">
            <w:pPr>
              <w:pStyle w:val="ConsPlusNormal"/>
              <w:jc w:val="right"/>
            </w:pPr>
            <w:r>
              <w:t>N 460-ОЗ</w:t>
            </w:r>
          </w:p>
        </w:tc>
      </w:tr>
    </w:tbl>
    <w:p w:rsidR="00BD2D03" w:rsidRDefault="00BD2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jc w:val="center"/>
      </w:pPr>
      <w:r>
        <w:t>КАЛУЖСКАЯ ОБЛАСТЬ</w:t>
      </w:r>
    </w:p>
    <w:p w:rsidR="00BD2D03" w:rsidRDefault="00BD2D03">
      <w:pPr>
        <w:pStyle w:val="ConsPlusTitle"/>
        <w:jc w:val="center"/>
      </w:pPr>
    </w:p>
    <w:p w:rsidR="00BD2D03" w:rsidRDefault="00BD2D03">
      <w:pPr>
        <w:pStyle w:val="ConsPlusTitle"/>
        <w:jc w:val="center"/>
      </w:pPr>
      <w:r>
        <w:t>ЗАКОН</w:t>
      </w:r>
    </w:p>
    <w:p w:rsidR="00BD2D03" w:rsidRDefault="00BD2D03">
      <w:pPr>
        <w:pStyle w:val="ConsPlusTitle"/>
        <w:jc w:val="center"/>
      </w:pPr>
    </w:p>
    <w:p w:rsidR="00BD2D03" w:rsidRDefault="00BD2D03">
      <w:pPr>
        <w:pStyle w:val="ConsPlusTitle"/>
        <w:jc w:val="center"/>
      </w:pPr>
      <w:r>
        <w:t>ОБ ОРГАНИЗАЦИИ ПРОВЕДЕНИЯ КАПИТАЛЬНОГО РЕМОНТА ОБЩЕГО</w:t>
      </w:r>
    </w:p>
    <w:p w:rsidR="00BD2D03" w:rsidRDefault="00BD2D03">
      <w:pPr>
        <w:pStyle w:val="ConsPlusTitle"/>
        <w:jc w:val="center"/>
      </w:pPr>
      <w:r>
        <w:t>ИМУЩЕСТВА В МНОГОКВАРТИРНЫХ ДОМАХ, РАСПОЛОЖЕННЫХ</w:t>
      </w:r>
    </w:p>
    <w:p w:rsidR="00BD2D03" w:rsidRDefault="00BD2D03">
      <w:pPr>
        <w:pStyle w:val="ConsPlusTitle"/>
        <w:jc w:val="center"/>
      </w:pPr>
      <w:r>
        <w:t>НА ТЕРРИТОРИИ КАЛУЖСКОЙ ОБЛАСТИ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jc w:val="right"/>
      </w:pPr>
      <w:proofErr w:type="gramStart"/>
      <w:r>
        <w:t>Принят</w:t>
      </w:r>
      <w:proofErr w:type="gramEnd"/>
    </w:p>
    <w:p w:rsidR="00BD2D03" w:rsidRDefault="00BD2D03">
      <w:pPr>
        <w:pStyle w:val="ConsPlusNormal"/>
        <w:jc w:val="right"/>
      </w:pPr>
      <w:r>
        <w:t>Постановлением</w:t>
      </w:r>
    </w:p>
    <w:p w:rsidR="00BD2D03" w:rsidRDefault="00BD2D03">
      <w:pPr>
        <w:pStyle w:val="ConsPlusNormal"/>
        <w:jc w:val="right"/>
      </w:pPr>
      <w:r>
        <w:t>Законодательного Собрания Калужской области</w:t>
      </w:r>
    </w:p>
    <w:p w:rsidR="00BD2D03" w:rsidRDefault="00BD2D03">
      <w:pPr>
        <w:pStyle w:val="ConsPlusNormal"/>
        <w:jc w:val="right"/>
      </w:pPr>
      <w:r>
        <w:t>от 20 июня 2013 г. N 851</w:t>
      </w:r>
    </w:p>
    <w:p w:rsidR="00BD2D03" w:rsidRDefault="00BD2D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2D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D03" w:rsidRDefault="00BD2D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2D03" w:rsidRDefault="00BD2D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27.06.2014 </w:t>
            </w:r>
            <w:hyperlink r:id="rId6" w:history="1">
              <w:r>
                <w:rPr>
                  <w:color w:val="0000FF"/>
                </w:rPr>
                <w:t>N 595-ОЗ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2D03" w:rsidRDefault="00BD2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7" w:history="1">
              <w:r>
                <w:rPr>
                  <w:color w:val="0000FF"/>
                </w:rPr>
                <w:t>N 749-ОЗ</w:t>
              </w:r>
            </w:hyperlink>
            <w:r>
              <w:rPr>
                <w:color w:val="392C69"/>
              </w:rPr>
              <w:t xml:space="preserve">, от 07.11.2016 </w:t>
            </w:r>
            <w:hyperlink r:id="rId8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23.06.2017 </w:t>
            </w:r>
            <w:hyperlink r:id="rId9" w:history="1">
              <w:r>
                <w:rPr>
                  <w:color w:val="0000FF"/>
                </w:rPr>
                <w:t>N 213-ОЗ</w:t>
              </w:r>
            </w:hyperlink>
            <w:r>
              <w:rPr>
                <w:color w:val="392C69"/>
              </w:rPr>
              <w:t>,</w:t>
            </w:r>
          </w:p>
          <w:p w:rsidR="00BD2D03" w:rsidRDefault="00BD2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10" w:history="1">
              <w:r>
                <w:rPr>
                  <w:color w:val="0000FF"/>
                </w:rPr>
                <w:t>N 449-ОЗ</w:t>
              </w:r>
            </w:hyperlink>
            <w:r>
              <w:rPr>
                <w:color w:val="392C69"/>
              </w:rPr>
              <w:t xml:space="preserve">, от 27.06.2019 </w:t>
            </w:r>
            <w:hyperlink r:id="rId11" w:history="1">
              <w:r>
                <w:rPr>
                  <w:color w:val="0000FF"/>
                </w:rPr>
                <w:t>N 482-ОЗ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r>
        <w:t xml:space="preserve">Настоящий Закон в соответствии с требованиями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домах, расположенных на территории Калужской области.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Понятия и термины, применяемые в настоящем Законе, применяются в значениях, определенных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jc w:val="center"/>
        <w:outlineLvl w:val="0"/>
      </w:pPr>
      <w:r>
        <w:t>Глава I. ОРГАНИЗАЦИЯ КАПИТАЛЬНОГО РЕМОНТА ОБЩЕГО ИМУЩЕСТВА</w:t>
      </w:r>
    </w:p>
    <w:p w:rsidR="00BD2D03" w:rsidRDefault="00BD2D03">
      <w:pPr>
        <w:pStyle w:val="ConsPlusTitle"/>
        <w:jc w:val="center"/>
      </w:pPr>
      <w:r>
        <w:t>В МНОГОКВАРТИРНЫХ ДОМАХ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>Статья 1. Перечень услуг и (или) работ по капитальному ремонту общего имущества в многоквартирном доме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bookmarkStart w:id="0" w:name="P29"/>
      <w:bookmarkEnd w:id="0"/>
      <w:r>
        <w:t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</w:t>
      </w:r>
      <w:proofErr w:type="gramStart"/>
      <w:r>
        <w:t>о-</w:t>
      </w:r>
      <w:proofErr w:type="gramEnd"/>
      <w:r>
        <w:t>, газо-, водоснабжения, водоотведения;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BD2D03" w:rsidRDefault="00BD2D0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Калужской области от 27.03.2019 N 449-ОЗ)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3) ремонт крыши;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lastRenderedPageBreak/>
        <w:t>5) ремонт фасада;</w:t>
      </w:r>
    </w:p>
    <w:p w:rsidR="00BD2D03" w:rsidRDefault="00BD2D0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Калужской области от 27.06.2019 N 482-ОЗ)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6) ремонт фундамента многоквартирного дома;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7) - 9) утратили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Калужской области от 27.06.2019 N 482-ОЗ;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10) усиление несущих и ненесущих строительных конструкций;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11) разработка проектной документации в случаях, установленных законодательством, проектно-сметной, сметной документации;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12) проведение государственной экспертизы проектной документации в случае, если проведение государственной экспертизы проектной документации предусмотрено законодательством;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13) строительный контроль.</w:t>
      </w:r>
    </w:p>
    <w:p w:rsidR="00BD2D03" w:rsidRDefault="00BD2D03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26.06.2015 N 749-ОЗ)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доме, в</w:t>
      </w:r>
      <w:proofErr w:type="gramEnd"/>
      <w:r>
        <w:t xml:space="preserve"> </w:t>
      </w:r>
      <w:proofErr w:type="gramStart"/>
      <w:r>
        <w:t xml:space="preserve">том числе дополнительных работ и (или) услуг по капитальному ремонту общего имущества в многоквартирном доме, помимо предусмотренных </w:t>
      </w:r>
      <w:hyperlink w:anchor="P29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  <w:proofErr w:type="gramEnd"/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>Статья 2. Мониторинг технического состояния многоквартирных домов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r>
        <w:t xml:space="preserve">1. В целях </w:t>
      </w:r>
      <w:proofErr w:type="gramStart"/>
      <w:r>
        <w:t>определения очередности проведения капитального ремонта общего имущества</w:t>
      </w:r>
      <w:proofErr w:type="gramEnd"/>
      <w:r>
        <w:t xml:space="preserve"> в многоквартирных домах, а также учета и оценки технического состояния многоквартирных домов до и после проведения капитального ремонта осуществляется мониторинг технического состояния многоквартирных домов. Под мониторингом технического состояния многоквартирных домов понимается система наблюдения за техническим состоянием многоквартирных домов, включающая сбор, систематизацию, анализ и оценку сведений о техническом состоянии многоквартирных домов.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2. Мониторинг технического состояния многоквартирных домов осуществляется органом исполнительной власти Калужской области, уполномоченным на осуществление государственного жилищного надзора (далее - орган государственного жилищного надзора), в порядке, установленном Правительством Калужской области.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>Статья 3. Порядок подготовки и утверждения региональной программы капитального ремонта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r>
        <w:t>1. Региональная программа капитального ремонта общего имущества в многоквартирных домах, расположенных на территории Калужской области (далее - региональная программа капитального ремонта), утверждается Правительством Калужской области.</w:t>
      </w:r>
    </w:p>
    <w:p w:rsidR="00BD2D03" w:rsidRDefault="00BD2D03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Разработку региональной программы капитального ремонта осуществляет орган исполнительной власти Калужской области в сфере строительства и жилищно-коммунального хозяйства.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Региональная программа капитального ремонта разрабатывается на основании данных мониторинга технического состояния многоквартирных домов и данных о количественных и </w:t>
      </w:r>
      <w:r>
        <w:lastRenderedPageBreak/>
        <w:t>качественных характеристиках многоквартирных домов, содержащихся в информационной базе, ведение которой обеспечивает региональный оператор, и формируется на 30-летний период с последующей пролонгацией. Форма и сроки представления региональным оператором данных, необходимых для разработки региональной программы капитального ремонта, устанавливаются органом исполнительной власти Калужской области в сфере строительства и жилищно-коммунального хозяйства.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3. Региональная программа капитального ремонта содержит: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1) перечень всех многоквартирных домов, расположенных на территории Калужской области, за исключением многоквартирных домов, признанных в установленном порядке аварийными и подлежащими сносу или реконструкции, а также домов, в которых имеется менее чем пять квартир;</w:t>
      </w:r>
    </w:p>
    <w:p w:rsidR="00BD2D03" w:rsidRDefault="00BD2D03">
      <w:pPr>
        <w:pStyle w:val="ConsPlusNormal"/>
        <w:jc w:val="both"/>
      </w:pPr>
      <w:r>
        <w:t xml:space="preserve">(в ред. Законов Калужской области от 27.06.2014 </w:t>
      </w:r>
      <w:hyperlink r:id="rId18" w:history="1">
        <w:r>
          <w:rPr>
            <w:color w:val="0000FF"/>
          </w:rPr>
          <w:t>N 595-ОЗ</w:t>
        </w:r>
      </w:hyperlink>
      <w:r>
        <w:t xml:space="preserve">, от 07.11.2016 </w:t>
      </w:r>
      <w:hyperlink r:id="rId19" w:history="1">
        <w:r>
          <w:rPr>
            <w:color w:val="0000FF"/>
          </w:rPr>
          <w:t>N 124-ОЗ</w:t>
        </w:r>
      </w:hyperlink>
      <w:r>
        <w:t xml:space="preserve">, от 27.03.2019 </w:t>
      </w:r>
      <w:hyperlink r:id="rId20" w:history="1">
        <w:r>
          <w:rPr>
            <w:color w:val="0000FF"/>
          </w:rPr>
          <w:t>N 449-ОЗ</w:t>
        </w:r>
      </w:hyperlink>
      <w:r>
        <w:t>)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2) перечень услуг и (или) работ по капитальному ремонту общего имущества в многоквартирных домах, указанных в </w:t>
      </w:r>
      <w:hyperlink w:anchor="P29" w:history="1">
        <w:r>
          <w:rPr>
            <w:color w:val="0000FF"/>
          </w:rPr>
          <w:t>пункте 1 статьи 1</w:t>
        </w:r>
      </w:hyperlink>
      <w:r>
        <w:t xml:space="preserve"> настоящего Закона;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3) плановый период проведения капитального ремонта общего имущества в многоквартирных домах по видам услуг и работ, определенным в </w:t>
      </w:r>
      <w:hyperlink w:anchor="P29" w:history="1">
        <w:r>
          <w:rPr>
            <w:color w:val="0000FF"/>
          </w:rPr>
          <w:t>пункте 1 статьи 1</w:t>
        </w:r>
      </w:hyperlink>
      <w:r>
        <w:t xml:space="preserve"> настоящего Закона.</w:t>
      </w:r>
    </w:p>
    <w:p w:rsidR="00BD2D03" w:rsidRDefault="00BD2D0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Калужской области от 27.06.2014 N 595-ОЗ)</w:t>
      </w:r>
    </w:p>
    <w:p w:rsidR="00BD2D03" w:rsidRDefault="00BD2D03">
      <w:pPr>
        <w:pStyle w:val="ConsPlusNormal"/>
        <w:spacing w:before="220"/>
        <w:ind w:firstLine="540"/>
        <w:jc w:val="both"/>
      </w:pPr>
      <w:bookmarkStart w:id="2" w:name="P62"/>
      <w:bookmarkEnd w:id="2"/>
      <w:r>
        <w:t>4.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следующих критериев: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1) необходимость проведения капитального ремонта общего имущества в многоквартирном доме, возникшая в результате последствий, связанных с обстоятельствами непреодолимой силы (пожар, стихийное бедствие, техногенная авария);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2) степень физического износа конструктивных элементов и инженерных систем, относящихся к общему имуществу в многоквартирном доме;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3) срок эксплуатации многоквартирного дома;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4) дата последнего проведения капитального ремонта многоквартирного дома.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Калужской области от 27.06.2019 N 482-ОЗ.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6. Региональная программа капитального ремонта подлежит актуализации не реже чем один раз в год в порядке, установленном </w:t>
      </w:r>
      <w:hyperlink w:anchor="P54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62" w:history="1">
        <w:r>
          <w:rPr>
            <w:color w:val="0000FF"/>
          </w:rPr>
          <w:t>4</w:t>
        </w:r>
      </w:hyperlink>
      <w:r>
        <w:t xml:space="preserve"> настоящей статьи, </w:t>
      </w:r>
      <w:hyperlink w:anchor="P81" w:history="1">
        <w:r>
          <w:rPr>
            <w:color w:val="0000FF"/>
          </w:rPr>
          <w:t>пунктом 2 статьи 4.1</w:t>
        </w:r>
      </w:hyperlink>
      <w:r>
        <w:t xml:space="preserve"> настоящего Закона.</w:t>
      </w:r>
    </w:p>
    <w:p w:rsidR="00BD2D03" w:rsidRDefault="00BD2D0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Калужской области от 27.06.2014 N 595-ОЗ)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>Статья 4. Порядок установления минимального размера взноса на капитальный ремонт общего имущества в многоквартирном доме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r>
        <w:t>1. Минимальный размер взноса на капитальный ремонт общего имущества в многоквартирном доме (далее - минимальный размер взноса) устанавливается Правительством Калужской области.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Минимальный размер взноса определяется на основе оценки потребности в средствах на финансирование услуг и (или) работ по капитальному ремонту общего имущества в многоквартирных домах, входящих в установленный перечень услуг и работ по капитальному </w:t>
      </w:r>
      <w:r>
        <w:lastRenderedPageBreak/>
        <w:t>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</w:t>
      </w:r>
      <w:proofErr w:type="gramEnd"/>
      <w:r>
        <w:t xml:space="preserve"> и технических параметров многоквартирных домов. Минимальный размер взноса определяется в рублях в расчете на один квадратный метр исходя из занимаемой общей площади помещения в многоквартирном доме, принадлежащего собственнику такого помещения.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3. Минимальный размер взноса на следующий год реализации региональной программы капитального ремонта устанавливается в срок до 15 ноября текущего года реализации региональной программы капитального ремонта.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>Статья 4.1. Порядок представления органами местного самоуправления сведений, необходимых для подготовки региональной программы капитального ремонта</w:t>
      </w:r>
    </w:p>
    <w:p w:rsidR="00BD2D03" w:rsidRDefault="00BD2D0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Калужской области от 27.06.2014 N 595-ОЗ)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r>
        <w:t>1. Для подготовки региональной программы капитального ремонта органы местного самоуправления представляют в орган исполнительной власти Калужской области в сфере строительства и жилищно-коммунального хозяйства данные о физическом износе конструктивных элементов и инженерного оборудования многоквартирных домов по форме и в сроки, установленные органом исполнительной власти Калужской области в сфере строительства и жилищно-коммунального хозяйства.</w:t>
      </w:r>
    </w:p>
    <w:p w:rsidR="00BD2D03" w:rsidRDefault="00BD2D03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2. </w:t>
      </w:r>
      <w:proofErr w:type="gramStart"/>
      <w:r>
        <w:t>Для актуализации региональной программы капитального ремонта органы местного самоуправления представляют в орган исполнительной власти Калужской области в сфере строительства и жилищно-коммунального хозяйства по форме и в сроки, установленные органом исполнительной власти Калужской области в сфере строительства и жилищно-коммунального хозяйства, данные о признанных в установленном Правительством Российской Федерации порядке многоквартирных домах аварийными и подлежащими сносу или реконструкции, о принятии органом местного</w:t>
      </w:r>
      <w:proofErr w:type="gramEnd"/>
      <w:r>
        <w:t xml:space="preserve"> </w:t>
      </w:r>
      <w:proofErr w:type="gramStart"/>
      <w:r>
        <w:t>самоуправления решений об изъятии для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образованию, о введенных в эксплуатацию многоквартирных домах, о вступивших в силу судебных решениях о возложении на орган местного самоуправления обязанностей</w:t>
      </w:r>
      <w:proofErr w:type="gramEnd"/>
      <w:r>
        <w:t xml:space="preserve"> по выполнению капитального ремонта общего имущества в многоквартирных домах, об исполнении указанных судебных решений.</w:t>
      </w:r>
    </w:p>
    <w:p w:rsidR="00BD2D03" w:rsidRDefault="00BD2D0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Калужской области от 07.11.2016 N 124-ОЗ)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>Статья 4.2. Особенности уплаты взносов на капитальный ремонт общего имущества в многоквартирных домах</w:t>
      </w:r>
    </w:p>
    <w:p w:rsidR="00BD2D03" w:rsidRDefault="00BD2D0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Калужской области от 27.06.2014 N 595-ОЗ)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r>
        <w:t>1.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до двадцать пятого числа месяца, следующего за истекшим месяцем.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2. Взносы на капитальный ремонт уплачиваются собственниками помещений на основании платежных документов, представленных не позднее пятнадцатого числа месяца, следующего за истекшим месяцем.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</w:t>
      </w:r>
      <w:r>
        <w:lastRenderedPageBreak/>
        <w:t xml:space="preserve">за исключением случая, установленного </w:t>
      </w:r>
      <w:hyperlink r:id="rId27" w:history="1">
        <w:r>
          <w:rPr>
            <w:color w:val="0000FF"/>
          </w:rPr>
          <w:t>частью 5.1 статьи 170</w:t>
        </w:r>
      </w:hyperlink>
      <w:r>
        <w:t xml:space="preserve"> Жилищного кодекса Российской Федерации.</w:t>
      </w:r>
      <w:proofErr w:type="gramEnd"/>
    </w:p>
    <w:p w:rsidR="00BD2D03" w:rsidRDefault="00BD2D03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Калужской области от 27.06.2019 N 482-ОЗ)</w:t>
      </w:r>
    </w:p>
    <w:p w:rsidR="00BD2D03" w:rsidRDefault="00BD2D0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2D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D03" w:rsidRDefault="00BD2D03">
            <w:pPr>
              <w:pStyle w:val="ConsPlusNormal"/>
              <w:jc w:val="both"/>
            </w:pPr>
            <w:r>
              <w:rPr>
                <w:color w:val="392C69"/>
              </w:rPr>
              <w:t>Статья 4.3 распространяется на решения общего собрания собственников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направленные региональному оператору после 1 января 2016 года (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Калужской области от 07.11.2016 N 124-ОЗ).</w:t>
            </w:r>
          </w:p>
        </w:tc>
      </w:tr>
    </w:tbl>
    <w:p w:rsidR="00BD2D03" w:rsidRDefault="00BD2D03">
      <w:pPr>
        <w:pStyle w:val="ConsPlusTitle"/>
        <w:spacing w:before="280"/>
        <w:ind w:firstLine="540"/>
        <w:jc w:val="both"/>
        <w:outlineLvl w:val="1"/>
      </w:pPr>
      <w:r>
        <w:t>Статья 4.3.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</w:t>
      </w:r>
    </w:p>
    <w:p w:rsidR="00BD2D03" w:rsidRDefault="00BD2D0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Калужской области от 07.11.2016 N 124-ОЗ)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proofErr w:type="gramStart"/>
      <w: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</w:t>
      </w:r>
      <w:hyperlink r:id="rId31" w:history="1">
        <w:r>
          <w:rPr>
            <w:color w:val="0000FF"/>
          </w:rPr>
          <w:t>частью 4 статьи 173</w:t>
        </w:r>
      </w:hyperlink>
      <w:r>
        <w:t xml:space="preserve"> Жилищного кодекса Российской Федерации, но не ранее наступления условия, указанного в </w:t>
      </w:r>
      <w:hyperlink r:id="rId32" w:history="1">
        <w:r>
          <w:rPr>
            <w:color w:val="0000FF"/>
          </w:rPr>
          <w:t>части 2 статьи 173</w:t>
        </w:r>
      </w:hyperlink>
      <w:r>
        <w:t xml:space="preserve"> Жилищного</w:t>
      </w:r>
      <w:proofErr w:type="gramEnd"/>
      <w:r>
        <w:t xml:space="preserve"> кодекса Российской Федерации.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>Статья 4.4.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</w:t>
      </w:r>
    </w:p>
    <w:p w:rsidR="00BD2D03" w:rsidRDefault="00BD2D0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Калужской области от 27.06.2019 N 482-ОЗ)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proofErr w:type="gramStart"/>
      <w:r>
        <w:t>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пятидесяти процентов оценочной стоимости капитального ремонта многоквартирного дома, определенной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 xml:space="preserve">Статья 5. </w:t>
      </w:r>
      <w:proofErr w:type="gramStart"/>
      <w:r>
        <w:t>Контроль за</w:t>
      </w:r>
      <w:proofErr w:type="gramEnd"/>
      <w:r>
        <w:t xml:space="preserve"> формированием фонда капитального ремонта</w:t>
      </w:r>
    </w:p>
    <w:p w:rsidR="00BD2D03" w:rsidRDefault="00BD2D03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Калужской области от 23.06.2017 N 213-ОЗ)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bookmarkStart w:id="4" w:name="P106"/>
      <w:bookmarkEnd w:id="4"/>
      <w:r>
        <w:t xml:space="preserve">1. </w:t>
      </w:r>
      <w:proofErr w:type="gramStart"/>
      <w:r>
        <w:t>Владелец специального счета обязан представлять в орган государственного жилищного надзора ежемесячно в срок до 7-го числа месяца, следующего за отчетным месяцем,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</w:t>
      </w:r>
      <w:proofErr w:type="gramEnd"/>
      <w:r>
        <w:t xml:space="preserve"> специальном </w:t>
      </w:r>
      <w:proofErr w:type="gramStart"/>
      <w:r>
        <w:t>счете</w:t>
      </w:r>
      <w:proofErr w:type="gramEnd"/>
      <w:r>
        <w:t>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2. Региональный оператор обязан представлять в орган государственного жилищного надзора ежемесячно в срок до 5-го числа месяца, следующего за отчетным месяцем: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1) адресный перечень многоквартирных домов, собственники помещений в которых формируют фонды капитального ремонта на счете, счетах регионального оператора;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lastRenderedPageBreak/>
        <w:t>2) сведения о поступлении взносов на капитальный ремонт от собственников помещений в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BD2D03" w:rsidRDefault="00BD2D03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3. Лицо, уполномоченное на оказание услуг по представлению платежных документов, в том числе с использованием системы на уплату взносов на капитальный ремонт на специальный счет, обязано в срок до 5-го числа месяца, следующего за отчетным месяцем, представлять владельцу специального счета сведения о размере средств, начисленных в качестве взносов на капитальный ремонт.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106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10" w:history="1">
        <w:r>
          <w:rPr>
            <w:color w:val="0000FF"/>
          </w:rPr>
          <w:t>3</w:t>
        </w:r>
      </w:hyperlink>
      <w:r>
        <w:t xml:space="preserve"> настоящей статьи, представляются по форме, утвержденной органом государственного жилищного надзора.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>Статья 6. Использование средств фонда капитального ремонта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r>
        <w:t xml:space="preserve">1. </w:t>
      </w:r>
      <w:proofErr w:type="gramStart"/>
      <w:r>
        <w:t>Средства фонда капитального ремонта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</w:t>
      </w:r>
      <w:proofErr w:type="gramEnd"/>
      <w:r>
        <w:t xml:space="preserve"> пользование такими кредитами, займами, оплаты расходов на получение гарантий и поручительств по таким кредитам, займам. </w:t>
      </w:r>
      <w:proofErr w:type="gramStart"/>
      <w:r>
        <w:t xml:space="preserve">При этом за счет средств фонда капитального ремонта в пределах суммы, сформированной исходя из минимального размера взноса на капитальный ремонт, могут осуществляться финансирование только работ, предусмотренных </w:t>
      </w:r>
      <w:hyperlink w:anchor="P29" w:history="1">
        <w:r>
          <w:rPr>
            <w:color w:val="0000FF"/>
          </w:rPr>
          <w:t>пунктом 1 статьи 1</w:t>
        </w:r>
      </w:hyperlink>
      <w:r>
        <w:t xml:space="preserve"> настоящего Закона, погашение кредитов, займов, полученных и использованных в целях оплаты данных работ, и уплата процентов за пользование этими кредитами, займами.</w:t>
      </w:r>
      <w:proofErr w:type="gramEnd"/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2.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Жилищным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по решению собственников помещений в этом многоквартирном доме.</w:t>
      </w:r>
    </w:p>
    <w:p w:rsidR="00BD2D03" w:rsidRDefault="00BD2D03">
      <w:pPr>
        <w:pStyle w:val="ConsPlusNormal"/>
        <w:spacing w:before="220"/>
        <w:ind w:firstLine="540"/>
        <w:jc w:val="both"/>
      </w:pPr>
      <w:proofErr w:type="gramStart"/>
      <w:r>
        <w:t xml:space="preserve">В случае сноса многоквартирного дома средства фонда капитального ремонта за вычетом израсходованных средств на цели сноса и оказанные услуги и (или)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в соответствии с </w:t>
      </w:r>
      <w:hyperlink r:id="rId36" w:history="1">
        <w:r>
          <w:rPr>
            <w:color w:val="0000FF"/>
          </w:rPr>
          <w:t>частью 2 статьи</w:t>
        </w:r>
        <w:proofErr w:type="gramEnd"/>
        <w:r>
          <w:rPr>
            <w:color w:val="0000FF"/>
          </w:rPr>
          <w:t xml:space="preserve"> 174</w:t>
        </w:r>
      </w:hyperlink>
      <w:r>
        <w:t xml:space="preserve"> Жилищного кодекса Российской Федерации.</w:t>
      </w:r>
    </w:p>
    <w:p w:rsidR="00BD2D03" w:rsidRDefault="00BD2D03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Калужской области от 27.03.2019 N 449-ОЗ)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исключения из региональной программы капитального ремонта многоквартирного дома, в котором имеется менее чем пять квартир, и в случае изъятия для государственных или муниципальных нужд земельного участка, на котором расположен этот многоквартирный дом, и, соответственно,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</w:t>
      </w:r>
      <w:proofErr w:type="gramEnd"/>
      <w:r>
        <w:t xml:space="preserve">, средства фонда капитального ремонта распределяются между собственниками помещений в этом многоквартирном доме в соответствии с </w:t>
      </w:r>
      <w:hyperlink r:id="rId38" w:history="1">
        <w:r>
          <w:rPr>
            <w:color w:val="0000FF"/>
          </w:rPr>
          <w:t>частью 2 статьи 174</w:t>
        </w:r>
      </w:hyperlink>
      <w:r>
        <w:t xml:space="preserve"> Жилищного кодекса Российской Федерации.</w:t>
      </w:r>
    </w:p>
    <w:p w:rsidR="00BD2D03" w:rsidRDefault="00BD2D03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Калужской области от 27.03.2019 N 449-ОЗ)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4. Порядок возврата региональным оператором средств фонда капитального ремонта собственникам помещений в многоквартирном доме в случаях, предусмотренных </w:t>
      </w:r>
      <w:hyperlink r:id="rId40" w:history="1">
        <w:r>
          <w:rPr>
            <w:color w:val="0000FF"/>
          </w:rPr>
          <w:t>частью 2 статьи 174</w:t>
        </w:r>
      </w:hyperlink>
      <w:r>
        <w:t xml:space="preserve"> Жилищного кодекса Российской Федерации, устанавливается органом исполнительной власти </w:t>
      </w:r>
      <w:r>
        <w:lastRenderedPageBreak/>
        <w:t>Калужской области в сфере строительства и жилищно-коммунального хозяйства.</w:t>
      </w:r>
    </w:p>
    <w:p w:rsidR="00BD2D03" w:rsidRDefault="00BD2D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Калужской области от 27.03.2019 N 449-ОЗ)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jc w:val="center"/>
        <w:outlineLvl w:val="0"/>
      </w:pPr>
      <w:r>
        <w:t>Глава II. РЕГИОНАЛЬНЫЙ ОПЕРАТОР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>Статья 7. Порядок выполнения региональным оператором своих функций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r>
        <w:t xml:space="preserve">1. Региональный оператор исполняет функции, установленные Жилищным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Законом и учредительными документами регионального оператора.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2. При выполнении своих функций по аккумулированию взносов на капитальный ремонт региональный оператор:</w:t>
      </w:r>
    </w:p>
    <w:p w:rsidR="00BD2D03" w:rsidRDefault="00BD2D03">
      <w:pPr>
        <w:pStyle w:val="ConsPlusNormal"/>
        <w:spacing w:before="220"/>
        <w:ind w:firstLine="540"/>
        <w:jc w:val="both"/>
      </w:pPr>
      <w:bookmarkStart w:id="6" w:name="P130"/>
      <w:bookmarkEnd w:id="6"/>
      <w:r>
        <w:t xml:space="preserve">1) исключен. - </w:t>
      </w:r>
      <w:hyperlink r:id="rId43" w:history="1">
        <w:r>
          <w:rPr>
            <w:color w:val="0000FF"/>
          </w:rPr>
          <w:t>Закон</w:t>
        </w:r>
      </w:hyperlink>
      <w:r>
        <w:t xml:space="preserve"> Калужской области от 07.11.2016 N 124-ОЗ;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2) открывает на свое имя счет в кредитной организации для аккумулирования взносов на капитальный ремонт, уплачиваемых собственниками помещений в многоквартирных домах, указанными в </w:t>
      </w:r>
      <w:hyperlink w:anchor="P130" w:history="1">
        <w:r>
          <w:rPr>
            <w:color w:val="0000FF"/>
          </w:rPr>
          <w:t>подпункте 1 пункта 2</w:t>
        </w:r>
      </w:hyperlink>
      <w:r>
        <w:t xml:space="preserve"> настоящей статьи;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3) организует начисление, сбор и учет взносов, уплачиваемых собственниками помещений в многоквартирных домах, указанными в </w:t>
      </w:r>
      <w:hyperlink w:anchor="P130" w:history="1">
        <w:r>
          <w:rPr>
            <w:color w:val="0000FF"/>
          </w:rPr>
          <w:t>подпункте 1 пункта 2</w:t>
        </w:r>
      </w:hyperlink>
      <w:r>
        <w:t xml:space="preserve"> настоящей статьи.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3. При выполнении своих функций по открытию на свое имя специальных счетов и совершению операций по этим счетам региональный оператор:</w:t>
      </w:r>
    </w:p>
    <w:p w:rsidR="00BD2D03" w:rsidRDefault="00BD2D03">
      <w:pPr>
        <w:pStyle w:val="ConsPlusNormal"/>
        <w:spacing w:before="220"/>
        <w:ind w:firstLine="540"/>
        <w:jc w:val="both"/>
      </w:pPr>
      <w:proofErr w:type="gramStart"/>
      <w:r>
        <w:t xml:space="preserve">1) открывает специальный счет (счета) в кредитных организациях на основании решения общего собрания собственников помещений в многоквартирных домах о выборе регионального оператора в качестве владельца специального счета, принятого в соответствии с </w:t>
      </w:r>
      <w:hyperlink r:id="rId44" w:history="1">
        <w:r>
          <w:rPr>
            <w:color w:val="0000FF"/>
          </w:rPr>
          <w:t>пунктами 1.1</w:t>
        </w:r>
      </w:hyperlink>
      <w:r>
        <w:t xml:space="preserve">, </w:t>
      </w:r>
      <w:hyperlink r:id="rId45" w:history="1">
        <w:r>
          <w:rPr>
            <w:color w:val="0000FF"/>
          </w:rPr>
          <w:t>1.1-1 части 2 статьи 44</w:t>
        </w:r>
      </w:hyperlink>
      <w:r>
        <w:t xml:space="preserve"> Жилищного кодекса Российской Федерации, и иных документов, предусмотренных банковскими правилами;</w:t>
      </w:r>
      <w:proofErr w:type="gramEnd"/>
    </w:p>
    <w:p w:rsidR="00BD2D03" w:rsidRDefault="00BD2D0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Калужской области от 07.11.2016 N 124-ОЗ)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2) дает указания кредитным организациям на списание средств со специального счета в случаях, установленных </w:t>
      </w:r>
      <w:hyperlink r:id="rId47" w:history="1">
        <w:r>
          <w:rPr>
            <w:color w:val="0000FF"/>
          </w:rPr>
          <w:t>статьей 177</w:t>
        </w:r>
      </w:hyperlink>
      <w:r>
        <w:t xml:space="preserve"> Жилищного кодекса Российской Федерации.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4. При выполнении своих функций по осуществлению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региональный оператор: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1) обеспечивает формирование и актуализацию информационной базы, содержащей количественные и качественные характеристики многоквартирных домов, расположенных на территории Калужской области, а также сведения о проведении капитального ремонта данных домов;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2) обеспечивает подготовку технического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 многоквартирных домов, утверждает проектную документацию;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3) привлекает для оказания услуг и (или) выполнения работ по капитальному ремонту многоквартирных домов подрядные организации в порядке, установленном Правительством Российской Федерации;</w:t>
      </w:r>
    </w:p>
    <w:p w:rsidR="00BD2D03" w:rsidRDefault="00BD2D0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Калужской области от 07.11.2016 N 124-ОЗ)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lastRenderedPageBreak/>
        <w:t>4) заключает от своего имени договоры с подрядными организациями на оказание услуг и (или) выполнение работ по капитальному ремонту многоквартирных домов;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5) обеспечивает </w:t>
      </w:r>
      <w:proofErr w:type="gramStart"/>
      <w:r>
        <w:t>контроль за</w:t>
      </w:r>
      <w:proofErr w:type="gramEnd"/>
      <w:r>
        <w:t xml:space="preserve"> качеством и сроками выполнения подрядными организациями услуг и (или) работ по капитальному ремонту многоквартирных домов;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6) осуществляет приемку выполненных работ на оказание услуг и (или) выполнение работ по капитальному ремонту многоквартирных домов.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выполнении своих функций по финансированию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субъекта Российской Федерации и (или) местного бюджета, региональный оператор:</w:t>
      </w:r>
      <w:proofErr w:type="gramEnd"/>
    </w:p>
    <w:p w:rsidR="00BD2D03" w:rsidRDefault="00BD2D03">
      <w:pPr>
        <w:pStyle w:val="ConsPlusNormal"/>
        <w:spacing w:before="220"/>
        <w:ind w:firstLine="540"/>
        <w:jc w:val="both"/>
      </w:pPr>
      <w:r>
        <w:t>- обеспечивает финансирование расходов на капитальный ремонт общего имущества в многоквартирных домах за счет средств, поступающих в виде взносов на капитальный ремонт, и средств, полученных из иных источников, предусмотренных жилищным законодательством.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6. При выполнении своих функций по взаимодействию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региональный оператор: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1) представляет информацию органу исполнительной власти Калужской области в сфере строительства и жилищно-коммунального хозяйства по вопросам обеспечения своевременного проведения капитального ремонта многоквартирных домов;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2) представляет информацию и сведения органу государственного жилищного надзора в случаях, установленных жилищным законодательством;</w:t>
      </w:r>
    </w:p>
    <w:p w:rsidR="00BD2D03" w:rsidRDefault="00BD2D03">
      <w:pPr>
        <w:pStyle w:val="ConsPlusNormal"/>
        <w:spacing w:before="220"/>
        <w:ind w:firstLine="540"/>
        <w:jc w:val="both"/>
      </w:pPr>
      <w:proofErr w:type="gramStart"/>
      <w:r>
        <w:t>3) вправе запрашивать у органов местного самоуправления и получать от них информацию, необходимую для формирования информационной базы, содержащей количественные и качественные характеристики многоквартирных домов, расположенных на территории Калужской области, а также сведения о проведении капитального ремонта данных домов;</w:t>
      </w:r>
      <w:proofErr w:type="gramEnd"/>
    </w:p>
    <w:p w:rsidR="00BD2D03" w:rsidRDefault="00BD2D03">
      <w:pPr>
        <w:pStyle w:val="ConsPlusNormal"/>
        <w:spacing w:before="220"/>
        <w:ind w:firstLine="540"/>
        <w:jc w:val="both"/>
      </w:pPr>
      <w:r>
        <w:t>4) вправе заключать с органами государственной власти Калужской области и органами местного самоуправления соглашения о взаимодействии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BD2D03" w:rsidRDefault="00BD2D03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Калужской области от 07.11.2016 N 124-ОЗ)</w:t>
      </w:r>
    </w:p>
    <w:p w:rsidR="00BD2D03" w:rsidRDefault="00BD2D03">
      <w:pPr>
        <w:pStyle w:val="ConsPlusNormal"/>
        <w:spacing w:before="220"/>
        <w:ind w:firstLine="540"/>
        <w:jc w:val="both"/>
      </w:pPr>
      <w:proofErr w:type="gramStart"/>
      <w:r>
        <w:t>5) представляет органам местного самоуправления информацию о необходимости предоставления муниципальной поддержки из местного бюджета для финансирования расходов на капитальный ремонт многоквартирного дома в случае, если объем услуг и (или) работ по капитальному ремонту общего имущества, предусмотренных региональной программой капитального ремонта в отношении многоквартирного дома, превышает размер фонда капитального ремонта данного дома, который будет сформирован за период исполнения собственниками помещений в</w:t>
      </w:r>
      <w:proofErr w:type="gramEnd"/>
      <w:r>
        <w:t xml:space="preserve"> данном </w:t>
      </w:r>
      <w:proofErr w:type="gramStart"/>
      <w:r>
        <w:t>доме</w:t>
      </w:r>
      <w:proofErr w:type="gramEnd"/>
      <w:r>
        <w:t xml:space="preserve"> обязанностей по уплате взносов на капитальный ремонт.</w:t>
      </w:r>
    </w:p>
    <w:p w:rsidR="00BD2D03" w:rsidRDefault="00BD2D03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Калужской области от 07.11.2016 N 124-ОЗ)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>Статья 8. Требования к финансовой устойчивости деятельности регионального оператора</w:t>
      </w:r>
    </w:p>
    <w:p w:rsidR="00BD2D03" w:rsidRDefault="00BD2D03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Калужской области от 27.06.2014 N 595-ОЗ)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proofErr w:type="gramStart"/>
      <w:r>
        <w:t>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составляет 90 процентов от прогнозируемого объема поступлений взносов на капитальный ремонт в текущем году.</w:t>
      </w:r>
      <w:proofErr w:type="gramEnd"/>
      <w:r>
        <w:t xml:space="preserve"> Объем средств, которые региональный оператор вправе израсходовать на финансирование региональной программы капитального ремонта в течение первого года реализации данной программы, составляет 30 процентов от прогнозируемого объема поступлений взносов на капитальный ремонт в текущем году.</w:t>
      </w:r>
    </w:p>
    <w:p w:rsidR="00BD2D03" w:rsidRDefault="00BD2D0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Калужской области от 07.11.2016 N 124-ОЗ)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 xml:space="preserve">Статья 9. Зачет средств </w:t>
      </w:r>
      <w:proofErr w:type="gramStart"/>
      <w:r>
        <w:t>в счет исполнения на будущий период обязательств по уплате взносов на капитальный ремонт собственниками помещений в многоквартирных домах</w:t>
      </w:r>
      <w:proofErr w:type="gramEnd"/>
    </w:p>
    <w:p w:rsidR="00BD2D03" w:rsidRDefault="00BD2D03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Калужской области от 26.06.2015 N 749-ОЗ)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</w:t>
      </w:r>
      <w:proofErr w:type="gramEnd"/>
      <w:r>
        <w:t xml:space="preserve"> </w:t>
      </w:r>
      <w:proofErr w:type="gramStart"/>
      <w:r>
        <w:t>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работ,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 регионального</w:t>
      </w:r>
      <w:proofErr w:type="gramEnd"/>
      <w:r>
        <w:t xml:space="preserve"> оператора.</w:t>
      </w:r>
    </w:p>
    <w:p w:rsidR="00BD2D03" w:rsidRDefault="00BD2D03">
      <w:pPr>
        <w:pStyle w:val="ConsPlusNormal"/>
        <w:spacing w:before="220"/>
        <w:ind w:firstLine="540"/>
        <w:jc w:val="both"/>
      </w:pPr>
      <w:bookmarkStart w:id="7" w:name="P166"/>
      <w:bookmarkEnd w:id="7"/>
      <w:r>
        <w:t xml:space="preserve">2. </w:t>
      </w:r>
      <w:proofErr w:type="gramStart"/>
      <w:r>
        <w:t>Зачет средств в счет исполнения на будущий период обязательств по уплате взносов на капитальный ремонт собственниками помещений в многоквартирных домах (далее - зачет средств) осуществляется региональным оператором на основании заявления лица, уполномоченного действовать от имени собственников помещений в многоквартирном доме, с приложением копий следующих документов, подтверждающих выполнение работ по капитальному ремонту общего имущества в таком доме:</w:t>
      </w:r>
      <w:proofErr w:type="gramEnd"/>
    </w:p>
    <w:p w:rsidR="00BD2D03" w:rsidRDefault="00BD2D03">
      <w:pPr>
        <w:pStyle w:val="ConsPlusNormal"/>
        <w:spacing w:before="220"/>
        <w:ind w:firstLine="540"/>
        <w:jc w:val="both"/>
      </w:pPr>
      <w:r>
        <w:t>1) решение общего собрания собственников помещений в многоквартирном доме о проведении работ по капитальному ремонту общего имущества в доме;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2) акт о приемке выполненных работ;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3) справка о стоимости выполненных работ и затрат;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4) договор подряда на выполнение работ по капитальному ремонту общего имущества в многоквартирном доме;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5) платежные документы, подтверждающие затраты на капитальный ремонт общего имущества в многоквартирном доме;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6) решение об отсутствии необходимости повторного проведения выполненных работ и (или) услуг в срок, установленный региональной программой капитального ремонта, принятое в порядке, установленном Правительством Калужской области.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lastRenderedPageBreak/>
        <w:t xml:space="preserve">3. Заявление и документы, предусмотренные </w:t>
      </w:r>
      <w:hyperlink w:anchor="P166" w:history="1">
        <w:r>
          <w:rPr>
            <w:color w:val="0000FF"/>
          </w:rPr>
          <w:t>пунктом 2 статьи 9</w:t>
        </w:r>
      </w:hyperlink>
      <w:r>
        <w:t xml:space="preserve"> настоящего Закона, могут быть поданы одним из следующих способов: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1) путем личного обращения лица, уполномоченного действовать от имени собственников помещений в многоквартирном доме, к региональному оператору. В этом случае копии с подлинников документов снимает и удостоверяет их при сверке с подлинниками должностное лицо регионального оператора;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2) посредством почтового отправления с описью вложения и с уведомлением о вручении. В этом случае документы представляются в виде копий, заверенных в установленном порядке.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4.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средств или мотивированное решение об отказе в его осуществлении. О принятом решении региональный оператор уведомляет собственников помещений в многоквартирном доме в течение десяти дней </w:t>
      </w:r>
      <w:proofErr w:type="gramStart"/>
      <w:r>
        <w:t>с даты принятия</w:t>
      </w:r>
      <w:proofErr w:type="gramEnd"/>
      <w:r>
        <w:t xml:space="preserve"> соответствующего решения.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5. Основанием для отказа в осуществлении зачета средств является наличие хотя бы одного из следующих обстоятельств: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1) подача заявления о зачете средств лицом, не уполномоченным действовать от имени собственников помещений в многоквартирном доме;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2) непредставление в полном объеме документов, указанных в </w:t>
      </w:r>
      <w:hyperlink w:anchor="P166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3) виды выполненных в многоквартирном доме работ и (или) услуг не предусмотрены региональной программой капитального ремонта в отношении данного дома;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4) оплата выполненных работ и (или) услуг по капитальному ремонту общего имущества в многоквартирном доме была осуществлена с использованием бюджетных средств и (или) средств регионального оператора.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 xml:space="preserve">6. В случае принятия решения об осуществлении зачета средств региональный оператор составляет расчет размера средств, подлежащих зачету, с указанием периода освобождения собственников помещений в многоквартирном доме от уплаты взносов на капитальный ремонт. О результатах расчета размера средств, подлежащих зачету, региональный оператор уведомляет собственников помещений в многоквартирном доме в течение десяти дней </w:t>
      </w:r>
      <w:proofErr w:type="gramStart"/>
      <w:r>
        <w:t>с даты принятия</w:t>
      </w:r>
      <w:proofErr w:type="gramEnd"/>
      <w:r>
        <w:t xml:space="preserve"> решения об осуществлении зачета средств.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7. Период освобождения собственников помещений в многоквартирном доме от уплаты взносов на капитальный ремонт определяется с месяца, следующего за месяцем принятия решения об осуществлении зачета средств.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r>
        <w:t>Статья 10. Случаи, при которых 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могут осуществляться органами местного самоуправления и (или) муниципальными бюджетными и казенными учреждениями на основании соответствующего договора, заключенного с региональным оператором</w:t>
      </w:r>
    </w:p>
    <w:p w:rsidR="00BD2D03" w:rsidRDefault="00BD2D0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Калужской области от 07.11.2016 N 124-ОЗ)</w:t>
      </w:r>
    </w:p>
    <w:p w:rsidR="00BD2D03" w:rsidRDefault="00BD2D0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Калужской области от 27.06.2014 N 595-ОЗ)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r>
        <w:t xml:space="preserve">1. 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могут осуществляться органами местного самоуправления и (или) муниципальными бюджетными и казенными учреждениями на </w:t>
      </w:r>
      <w:r>
        <w:lastRenderedPageBreak/>
        <w:t>основании соответствующего договора, заключенного с региональным оператором, в следующих случаях:</w:t>
      </w:r>
    </w:p>
    <w:p w:rsidR="00BD2D03" w:rsidRDefault="00BD2D0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Калужской области от 07.11.2016 N 124-ОЗ)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1) если в многоквартирном доме, в котором капитальный ремонт общего имущества необходимо провести в соответствии с региональной программой капитального ремонта, более 50 процентов помещений находится в муниципальной собственности;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2) если вступило в законную силу решение суда, в соответствии с которым на орган местного самоуправления возложена обязанность по проведению капитального ремонта общего имущества в многоквартирном доме, капитальный ремонт общего имущества в котором необходимо также провести в соответствии с региональной программой капитального ремонта;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3) если краткосрочными планами реализации региональной программы капитального ремонта, утверждаемыми органами местного самоуправления, предусматривается предоставление муниципальной поддержки в объеме более 20 процентов от общей стоимости работ по капитальному ремонту общего имущества в многоквартирном доме;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4) если многоквартирный дом, капитальный ремонт общего имущества в котором необходимо провести в соответствии с региональной программой капитального ремонта, относится к объектам культурного наследия;</w:t>
      </w:r>
    </w:p>
    <w:p w:rsidR="00BD2D03" w:rsidRDefault="00BD2D03">
      <w:pPr>
        <w:pStyle w:val="ConsPlusNormal"/>
        <w:spacing w:before="220"/>
        <w:ind w:firstLine="540"/>
        <w:jc w:val="both"/>
      </w:pPr>
      <w:r>
        <w:t>5) при обращении к региональному оператору органа местного самоуправления муниципального образования, на территории которого расположен многоквартирный дом, капитальный ремонт общего имущества в котором необходимо провести в соответствии с региональной программой капитального ремонта.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jc w:val="center"/>
        <w:outlineLvl w:val="0"/>
      </w:pPr>
      <w:r>
        <w:t>Глава III. ЗАКЛЮЧИТЕЛЬНЫЕ ПОЛОЖЕНИЯ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Title"/>
        <w:ind w:firstLine="540"/>
        <w:jc w:val="both"/>
        <w:outlineLvl w:val="1"/>
      </w:pPr>
      <w:hyperlink r:id="rId57" w:history="1">
        <w:r>
          <w:rPr>
            <w:color w:val="0000FF"/>
          </w:rPr>
          <w:t>Статья 11</w:t>
        </w:r>
      </w:hyperlink>
      <w:r>
        <w:t>. Вступление в силу настоящего Закона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jc w:val="right"/>
      </w:pPr>
      <w:r>
        <w:t>Губернатор Калужской области</w:t>
      </w:r>
    </w:p>
    <w:p w:rsidR="00BD2D03" w:rsidRDefault="00BD2D03">
      <w:pPr>
        <w:pStyle w:val="ConsPlusNormal"/>
        <w:jc w:val="right"/>
      </w:pPr>
      <w:r>
        <w:t>А.Д.Артамонов</w:t>
      </w:r>
    </w:p>
    <w:p w:rsidR="00BD2D03" w:rsidRDefault="00BD2D03">
      <w:pPr>
        <w:pStyle w:val="ConsPlusNormal"/>
      </w:pPr>
      <w:r>
        <w:t>г. Калуга</w:t>
      </w:r>
    </w:p>
    <w:p w:rsidR="00BD2D03" w:rsidRDefault="00BD2D03">
      <w:pPr>
        <w:pStyle w:val="ConsPlusNormal"/>
        <w:spacing w:before="220"/>
      </w:pPr>
      <w:r>
        <w:t>1 июля 2013 г.</w:t>
      </w:r>
    </w:p>
    <w:p w:rsidR="00BD2D03" w:rsidRDefault="00BD2D03">
      <w:pPr>
        <w:pStyle w:val="ConsPlusNormal"/>
        <w:spacing w:before="220"/>
      </w:pPr>
      <w:r>
        <w:t>N 460-ОЗ</w:t>
      </w: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jc w:val="both"/>
      </w:pPr>
    </w:p>
    <w:p w:rsidR="00BD2D03" w:rsidRDefault="00BD2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8" w:name="_GoBack"/>
      <w:bookmarkEnd w:id="8"/>
    </w:p>
    <w:sectPr w:rsidR="00323037" w:rsidSect="003A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03"/>
    <w:rsid w:val="00323037"/>
    <w:rsid w:val="00575EBB"/>
    <w:rsid w:val="00BD2D03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2A415C47C2AF1D64C0CF5D42F36728C7309FBCD14CFF069A9669A24C16FE95A06C00F58DD7CE9CBD6FB7E39465UEL" TargetMode="External"/><Relationship Id="rId18" Type="http://schemas.openxmlformats.org/officeDocument/2006/relationships/hyperlink" Target="consultantplus://offline/ref=722A415C47C2AF1D64C0D150549F3926C33FC5B9D242F052CEC932FF1B1FF4C2F52301BBC9D3D19CB971B7E09D0A8496B505ED1726A527BC8B7B3D6FU5L" TargetMode="External"/><Relationship Id="rId26" Type="http://schemas.openxmlformats.org/officeDocument/2006/relationships/hyperlink" Target="consultantplus://offline/ref=722A415C47C2AF1D64C0D150549F3926C33FC5B9D242F052CEC932FF1B1FF4C2F52301BBC9D3D19CB971B6E39D0A8496B505ED1726A527BC8B7B3D6FU5L" TargetMode="External"/><Relationship Id="rId39" Type="http://schemas.openxmlformats.org/officeDocument/2006/relationships/hyperlink" Target="consultantplus://offline/ref=722A415C47C2AF1D64C0D150549F3926C33FC5B9D446F458C6C66FF51346F8C0F22C5EACCE9ADD9DB971B5E290558183A45DE01E31BB23A697793FF766UBL" TargetMode="External"/><Relationship Id="rId21" Type="http://schemas.openxmlformats.org/officeDocument/2006/relationships/hyperlink" Target="consultantplus://offline/ref=722A415C47C2AF1D64C0D150549F3926C33FC5B9D242F052CEC932FF1B1FF4C2F52301BBC9D3D19CB971B7E79D0A8496B505ED1726A527BC8B7B3D6FU5L" TargetMode="External"/><Relationship Id="rId34" Type="http://schemas.openxmlformats.org/officeDocument/2006/relationships/hyperlink" Target="consultantplus://offline/ref=722A415C47C2AF1D64C0D150549F3926C33FC5B9D444F059C2C46FF51346F8C0F22C5EACCE9ADD9DB971B5E39E558183A45DE01E31BB23A697793FF766UBL" TargetMode="External"/><Relationship Id="rId42" Type="http://schemas.openxmlformats.org/officeDocument/2006/relationships/hyperlink" Target="consultantplus://offline/ref=722A415C47C2AF1D64C0CF5D42F36728C7309FBCD14CFF069A9669A24C16FE95B26C58FB8ED6DBC8E835E0EE9657CBD2E416EF1E3A6AU5L" TargetMode="External"/><Relationship Id="rId47" Type="http://schemas.openxmlformats.org/officeDocument/2006/relationships/hyperlink" Target="consultantplus://offline/ref=722A415C47C2AF1D64C0CF5D42F36728C7309FBCD14CFF069A9669A24C16FE95B26C58FB8DDFDBC8E835E0EE9657CBD2E416EF1E3A6AU5L" TargetMode="External"/><Relationship Id="rId50" Type="http://schemas.openxmlformats.org/officeDocument/2006/relationships/hyperlink" Target="consultantplus://offline/ref=722A415C47C2AF1D64C0D150549F3926C33FC5B9DC4CF350CEC932FF1B1FF4C2F52301BBC9D3D19CB971B7E29D0A8496B505ED1726A527BC8B7B3D6FU5L" TargetMode="External"/><Relationship Id="rId55" Type="http://schemas.openxmlformats.org/officeDocument/2006/relationships/hyperlink" Target="consultantplus://offline/ref=722A415C47C2AF1D64C0D150549F3926C33FC5B9D242F052CEC932FF1B1FF4C2F52301BBC9D3D19CB971B6E49D0A8496B505ED1726A527BC8B7B3D6FU5L" TargetMode="External"/><Relationship Id="rId7" Type="http://schemas.openxmlformats.org/officeDocument/2006/relationships/hyperlink" Target="consultantplus://offline/ref=722A415C47C2AF1D64C0D150549F3926C33FC5B9DD41FD58C2C932FF1B1FF4C2F52301BBC9D3D19CB971B5EB9D0A8496B505ED1726A527BC8B7B3D6FU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2A415C47C2AF1D64C0D150549F3926C33FC5B9D446F753C6CB6FF51346F8C0F22C5EACCE9ADD9DB971B5E297558183A45DE01E31BB23A697793FF766UBL" TargetMode="External"/><Relationship Id="rId29" Type="http://schemas.openxmlformats.org/officeDocument/2006/relationships/hyperlink" Target="consultantplus://offline/ref=722A415C47C2AF1D64C0D150549F3926C33FC5B9DC4CF350CEC932FF1B1FF4C2F52301BBC9D3D19CB971B7EA9D0A8496B505ED1726A527BC8B7B3D6FU5L" TargetMode="External"/><Relationship Id="rId11" Type="http://schemas.openxmlformats.org/officeDocument/2006/relationships/hyperlink" Target="consultantplus://offline/ref=722A415C47C2AF1D64C0D150549F3926C33FC5B9D446F753C6CB6FF51346F8C0F22C5EACCE9ADD9DB971B5E39E558183A45DE01E31BB23A697793FF766UBL" TargetMode="External"/><Relationship Id="rId24" Type="http://schemas.openxmlformats.org/officeDocument/2006/relationships/hyperlink" Target="consultantplus://offline/ref=722A415C47C2AF1D64C0D150549F3926C33FC5B9D242F052CEC932FF1B1FF4C2F52301BBC9D3D19CB971B7E59D0A8496B505ED1726A527BC8B7B3D6FU5L" TargetMode="External"/><Relationship Id="rId32" Type="http://schemas.openxmlformats.org/officeDocument/2006/relationships/hyperlink" Target="consultantplus://offline/ref=722A415C47C2AF1D64C0CF5D42F36728C7309FBCD14CFF069A9669A24C16FE95B26C58F98DDFD59FBD7AE1B2D20BD8D2E916ED1A26A723A068U9L" TargetMode="External"/><Relationship Id="rId37" Type="http://schemas.openxmlformats.org/officeDocument/2006/relationships/hyperlink" Target="consultantplus://offline/ref=722A415C47C2AF1D64C0D150549F3926C33FC5B9D446F458C6C66FF51346F8C0F22C5EACCE9ADD9DB971B5E295558183A45DE01E31BB23A697793FF766UBL" TargetMode="External"/><Relationship Id="rId40" Type="http://schemas.openxmlformats.org/officeDocument/2006/relationships/hyperlink" Target="consultantplus://offline/ref=722A415C47C2AF1D64C0CF5D42F36728C7309FBCD14CFF069A9669A24C16FE95B26C58F08DD9DBC8E835E0EE9657CBD2E416EF1E3A6AU5L" TargetMode="External"/><Relationship Id="rId45" Type="http://schemas.openxmlformats.org/officeDocument/2006/relationships/hyperlink" Target="consultantplus://offline/ref=722A415C47C2AF1D64C0CF5D42F36728C7309FBCD14CFF069A9669A24C16FE95B26C58F98DDFD69DBC7AE1B2D20BD8D2E916ED1A26A723A068U9L" TargetMode="External"/><Relationship Id="rId53" Type="http://schemas.openxmlformats.org/officeDocument/2006/relationships/hyperlink" Target="consultantplus://offline/ref=722A415C47C2AF1D64C0D150549F3926C33FC5B9DD41FD58C2C932FF1B1FF4C2F52301BBC9D3D19CB971B7E49D0A8496B505ED1726A527BC8B7B3D6FU5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722A415C47C2AF1D64C0D150549F3926C33FC5B9DC4CF350CEC932FF1B1FF4C2F52301BBC9D3D19CB971B5EA9D0A8496B505ED1726A527BC8B7B3D6F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A415C47C2AF1D64C0D150549F3926C33FC5B9D444F059C2C46FF51346F8C0F22C5EACCE9ADD9DB971B5E39E558183A45DE01E31BB23A697793FF766UBL" TargetMode="External"/><Relationship Id="rId14" Type="http://schemas.openxmlformats.org/officeDocument/2006/relationships/hyperlink" Target="consultantplus://offline/ref=722A415C47C2AF1D64C0D150549F3926C33FC5B9D446F458C6C66FF51346F8C0F22C5EACCE9ADD9DB971B5E39F558183A45DE01E31BB23A697793FF766UBL" TargetMode="External"/><Relationship Id="rId22" Type="http://schemas.openxmlformats.org/officeDocument/2006/relationships/hyperlink" Target="consultantplus://offline/ref=722A415C47C2AF1D64C0D150549F3926C33FC5B9D446F753C6CB6FF51346F8C0F22C5EACCE9ADD9DB971B5E294558183A45DE01E31BB23A697793FF766UBL" TargetMode="External"/><Relationship Id="rId27" Type="http://schemas.openxmlformats.org/officeDocument/2006/relationships/hyperlink" Target="consultantplus://offline/ref=722A415C47C2AF1D64C0CF5D42F36728C7309FBCD14CFF069A9669A24C16FE95B26C58F98DDFD59FB97AE1B2D20BD8D2E916ED1A26A723A068U9L" TargetMode="External"/><Relationship Id="rId30" Type="http://schemas.openxmlformats.org/officeDocument/2006/relationships/hyperlink" Target="consultantplus://offline/ref=722A415C47C2AF1D64C0D150549F3926C33FC5B9DC4CF350CEC932FF1B1FF4C2F52301BBC9D3D19CB971B4E29D0A8496B505ED1726A527BC8B7B3D6FU5L" TargetMode="External"/><Relationship Id="rId35" Type="http://schemas.openxmlformats.org/officeDocument/2006/relationships/hyperlink" Target="consultantplus://offline/ref=722A415C47C2AF1D64C0CF5D42F36728C7309FBCD14CFF069A9669A24C16FE95A06C00F58DD7CE9CBD6FB7E39465UEL" TargetMode="External"/><Relationship Id="rId43" Type="http://schemas.openxmlformats.org/officeDocument/2006/relationships/hyperlink" Target="consultantplus://offline/ref=722A415C47C2AF1D64C0D150549F3926C33FC5B9DC4CF350CEC932FF1B1FF4C2F52301BBC9D3D19CB971B4E59D0A8496B505ED1726A527BC8B7B3D6FU5L" TargetMode="External"/><Relationship Id="rId48" Type="http://schemas.openxmlformats.org/officeDocument/2006/relationships/hyperlink" Target="consultantplus://offline/ref=722A415C47C2AF1D64C0D150549F3926C33FC5B9DC4CF350CEC932FF1B1FF4C2F52301BBC9D3D19CB971B4EB9D0A8496B505ED1726A527BC8B7B3D6FU5L" TargetMode="External"/><Relationship Id="rId56" Type="http://schemas.openxmlformats.org/officeDocument/2006/relationships/hyperlink" Target="consultantplus://offline/ref=722A415C47C2AF1D64C0D150549F3926C33FC5B9DC4CF350CEC932FF1B1FF4C2F52301BBC9D3D19CB971B7E59D0A8496B505ED1726A527BC8B7B3D6FU5L" TargetMode="External"/><Relationship Id="rId8" Type="http://schemas.openxmlformats.org/officeDocument/2006/relationships/hyperlink" Target="consultantplus://offline/ref=722A415C47C2AF1D64C0D150549F3926C33FC5B9DC4CF350CEC932FF1B1FF4C2F52301BBC9D3D19CB971B5EB9D0A8496B505ED1726A527BC8B7B3D6FU5L" TargetMode="External"/><Relationship Id="rId51" Type="http://schemas.openxmlformats.org/officeDocument/2006/relationships/hyperlink" Target="consultantplus://offline/ref=722A415C47C2AF1D64C0D150549F3926C33FC5B9D242F052CEC932FF1B1FF4C2F52301BBC9D3D19CB971B6E79D0A8496B505ED1726A527BC8B7B3D6FU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2A415C47C2AF1D64C0CF5D42F36728C7309FBCD14CFF069A9669A24C16FE95B26C58FA8CD9DBC8E835E0EE9657CBD2E416EF1E3A6AU5L" TargetMode="External"/><Relationship Id="rId17" Type="http://schemas.openxmlformats.org/officeDocument/2006/relationships/hyperlink" Target="consultantplus://offline/ref=722A415C47C2AF1D64C0D150549F3926C33FC5B9DD41FD58C2C932FF1B1FF4C2F52301BBC9D3D19CB971B5EA9D0A8496B505ED1726A527BC8B7B3D6FU5L" TargetMode="External"/><Relationship Id="rId25" Type="http://schemas.openxmlformats.org/officeDocument/2006/relationships/hyperlink" Target="consultantplus://offline/ref=722A415C47C2AF1D64C0D150549F3926C33FC5B9DC4CF350CEC932FF1B1FF4C2F52301BBC9D3D19CB971B4E39D0A8496B505ED1726A527BC8B7B3D6FU5L" TargetMode="External"/><Relationship Id="rId33" Type="http://schemas.openxmlformats.org/officeDocument/2006/relationships/hyperlink" Target="consultantplus://offline/ref=722A415C47C2AF1D64C0D150549F3926C33FC5B9D446F753C6CB6FF51346F8C0F22C5EACCE9ADD9DB971B5E293558183A45DE01E31BB23A697793FF766UBL" TargetMode="External"/><Relationship Id="rId38" Type="http://schemas.openxmlformats.org/officeDocument/2006/relationships/hyperlink" Target="consultantplus://offline/ref=722A415C47C2AF1D64C0CF5D42F36728C7309FBCD14CFF069A9669A24C16FE95B26C58F08DD9DBC8E835E0EE9657CBD2E416EF1E3A6AU5L" TargetMode="External"/><Relationship Id="rId46" Type="http://schemas.openxmlformats.org/officeDocument/2006/relationships/hyperlink" Target="consultantplus://offline/ref=722A415C47C2AF1D64C0D150549F3926C33FC5B9DC4CF350CEC932FF1B1FF4C2F52301BBC9D3D19CB971B4E49D0A8496B505ED1726A527BC8B7B3D6FU5L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722A415C47C2AF1D64C0D150549F3926C33FC5B9D446F458C6C66FF51346F8C0F22C5EACCE9ADD9DB971B5E297558183A45DE01E31BB23A697793FF766UBL" TargetMode="External"/><Relationship Id="rId41" Type="http://schemas.openxmlformats.org/officeDocument/2006/relationships/hyperlink" Target="consultantplus://offline/ref=722A415C47C2AF1D64C0D150549F3926C33FC5B9D446F458C6C66FF51346F8C0F22C5EACCE9ADD9DB971B5E29E558183A45DE01E31BB23A697793FF766UBL" TargetMode="External"/><Relationship Id="rId54" Type="http://schemas.openxmlformats.org/officeDocument/2006/relationships/hyperlink" Target="consultantplus://offline/ref=722A415C47C2AF1D64C0D150549F3926C33FC5B9DC4CF350CEC932FF1B1FF4C2F52301BBC9D3D19CB971B7E69D0A8496B505ED1726A527BC8B7B3D6FU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A415C47C2AF1D64C0D150549F3926C33FC5B9D242F052CEC932FF1B1FF4C2F52301BBC9D3D19CB971B5EB9D0A8496B505ED1726A527BC8B7B3D6FU5L" TargetMode="External"/><Relationship Id="rId15" Type="http://schemas.openxmlformats.org/officeDocument/2006/relationships/hyperlink" Target="consultantplus://offline/ref=722A415C47C2AF1D64C0D150549F3926C33FC5B9D446F753C6CB6FF51346F8C0F22C5EACCE9ADD9DB971B5E296558183A45DE01E31BB23A697793FF766UBL" TargetMode="External"/><Relationship Id="rId23" Type="http://schemas.openxmlformats.org/officeDocument/2006/relationships/hyperlink" Target="consultantplus://offline/ref=722A415C47C2AF1D64C0D150549F3926C33FC5B9D242F052CEC932FF1B1FF4C2F52301BBC9D3D19CB971B7E69D0A8496B505ED1726A527BC8B7B3D6FU5L" TargetMode="External"/><Relationship Id="rId28" Type="http://schemas.openxmlformats.org/officeDocument/2006/relationships/hyperlink" Target="consultantplus://offline/ref=722A415C47C2AF1D64C0D150549F3926C33FC5B9D446F753C6CB6FF51346F8C0F22C5EACCE9ADD9DB971B5E295558183A45DE01E31BB23A697793FF766UBL" TargetMode="External"/><Relationship Id="rId36" Type="http://schemas.openxmlformats.org/officeDocument/2006/relationships/hyperlink" Target="consultantplus://offline/ref=722A415C47C2AF1D64C0CF5D42F36728C7309FBCD14CFF069A9669A24C16FE95B26C58F08DD9DBC8E835E0EE9657CBD2E416EF1E3A6AU5L" TargetMode="External"/><Relationship Id="rId49" Type="http://schemas.openxmlformats.org/officeDocument/2006/relationships/hyperlink" Target="consultantplus://offline/ref=722A415C47C2AF1D64C0D150549F3926C33FC5B9DC4CF350CEC932FF1B1FF4C2F52301BBC9D3D19CB971B4EA9D0A8496B505ED1726A527BC8B7B3D6FU5L" TargetMode="External"/><Relationship Id="rId57" Type="http://schemas.openxmlformats.org/officeDocument/2006/relationships/hyperlink" Target="consultantplus://offline/ref=722A415C47C2AF1D64C0D150549F3926C33FC5B9D242F052CEC932FF1B1FF4C2F52301BBC9D3D19CB971B1E69D0A8496B505ED1726A527BC8B7B3D6FU5L" TargetMode="External"/><Relationship Id="rId10" Type="http://schemas.openxmlformats.org/officeDocument/2006/relationships/hyperlink" Target="consultantplus://offline/ref=722A415C47C2AF1D64C0D150549F3926C33FC5B9D446F458C6C66FF51346F8C0F22C5EACCE9ADD9DB971B5E39E558183A45DE01E31BB23A697793FF766UBL" TargetMode="External"/><Relationship Id="rId31" Type="http://schemas.openxmlformats.org/officeDocument/2006/relationships/hyperlink" Target="consultantplus://offline/ref=722A415C47C2AF1D64C0CF5D42F36728C7309FBCD14CFF069A9669A24C16FE95B26C58FA8ADBDBC8E835E0EE9657CBD2E416EF1E3A6AU5L" TargetMode="External"/><Relationship Id="rId44" Type="http://schemas.openxmlformats.org/officeDocument/2006/relationships/hyperlink" Target="consultantplus://offline/ref=722A415C47C2AF1D64C0CF5D42F36728C7309FBCD14CFF069A9669A24C16FE95B26C58F98DDFD69DBD7AE1B2D20BD8D2E916ED1A26A723A068U9L" TargetMode="External"/><Relationship Id="rId52" Type="http://schemas.openxmlformats.org/officeDocument/2006/relationships/hyperlink" Target="consultantplus://offline/ref=722A415C47C2AF1D64C0D150549F3926C33FC5B9DC4CF350CEC932FF1B1FF4C2F52301BBC9D3D19CB971B7E09D0A8496B505ED1726A527BC8B7B3D6F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6125</Words>
  <Characters>34916</Characters>
  <Application>Microsoft Office Word</Application>
  <DocSecurity>0</DocSecurity>
  <Lines>290</Lines>
  <Paragraphs>81</Paragraphs>
  <ScaleCrop>false</ScaleCrop>
  <Company/>
  <LinksUpToDate>false</LinksUpToDate>
  <CharactersWithSpaces>40960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2020-04-09T11:20:00Z</dcterms:created>
  <dcterms:modified xsi:type="dcterms:W3CDTF">2020-04-09T11:21:00Z</dcterms:modified>
</cp:coreProperties>
</file>